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F3F1B" w14:textId="77777777" w:rsidR="00634F26" w:rsidRPr="002128F4" w:rsidRDefault="00634F26" w:rsidP="00634F26">
      <w:pPr>
        <w:pStyle w:val="Default"/>
        <w:rPr>
          <w:color w:val="auto"/>
        </w:rPr>
      </w:pPr>
    </w:p>
    <w:p w14:paraId="51B4DD41" w14:textId="77777777" w:rsidR="00634F26" w:rsidRPr="002128F4" w:rsidRDefault="00634F26" w:rsidP="00634F26">
      <w:pPr>
        <w:pStyle w:val="Default"/>
        <w:rPr>
          <w:color w:val="auto"/>
          <w:sz w:val="28"/>
          <w:szCs w:val="28"/>
        </w:rPr>
      </w:pPr>
      <w:r w:rsidRPr="002128F4">
        <w:rPr>
          <w:color w:val="auto"/>
        </w:rPr>
        <w:t xml:space="preserve"> </w:t>
      </w:r>
      <w:r w:rsidR="001F7434" w:rsidRPr="002128F4">
        <w:rPr>
          <w:b/>
          <w:bCs/>
          <w:color w:val="auto"/>
          <w:sz w:val="28"/>
          <w:szCs w:val="28"/>
        </w:rPr>
        <w:t>Southwest Tribal Fisheries Commission</w:t>
      </w:r>
      <w:r w:rsidRPr="002128F4">
        <w:rPr>
          <w:b/>
          <w:bCs/>
          <w:color w:val="auto"/>
          <w:sz w:val="28"/>
          <w:szCs w:val="28"/>
        </w:rPr>
        <w:t xml:space="preserve"> </w:t>
      </w:r>
      <w:bookmarkStart w:id="0" w:name="_GoBack"/>
      <w:bookmarkEnd w:id="0"/>
    </w:p>
    <w:p w14:paraId="2298D66A" w14:textId="77777777" w:rsidR="00634F26" w:rsidRPr="002128F4" w:rsidRDefault="00634F26" w:rsidP="00634F26">
      <w:pPr>
        <w:pStyle w:val="Default"/>
        <w:rPr>
          <w:color w:val="auto"/>
          <w:sz w:val="28"/>
          <w:szCs w:val="28"/>
        </w:rPr>
      </w:pPr>
      <w:r w:rsidRPr="002128F4">
        <w:rPr>
          <w:b/>
          <w:bCs/>
          <w:color w:val="auto"/>
          <w:sz w:val="28"/>
          <w:szCs w:val="28"/>
        </w:rPr>
        <w:t xml:space="preserve">JOB ANNOUNCEMENT NO. </w:t>
      </w:r>
      <w:r w:rsidR="001F7434" w:rsidRPr="002128F4">
        <w:rPr>
          <w:b/>
          <w:bCs/>
          <w:color w:val="auto"/>
          <w:sz w:val="28"/>
          <w:szCs w:val="28"/>
        </w:rPr>
        <w:t>201</w:t>
      </w:r>
      <w:r w:rsidR="00E162E8">
        <w:rPr>
          <w:b/>
          <w:bCs/>
          <w:color w:val="auto"/>
          <w:sz w:val="28"/>
          <w:szCs w:val="28"/>
        </w:rPr>
        <w:t>9</w:t>
      </w:r>
      <w:r w:rsidR="001F7434" w:rsidRPr="002128F4">
        <w:rPr>
          <w:b/>
          <w:bCs/>
          <w:color w:val="auto"/>
          <w:sz w:val="28"/>
          <w:szCs w:val="28"/>
        </w:rPr>
        <w:t>-01</w:t>
      </w:r>
    </w:p>
    <w:p w14:paraId="5C666524" w14:textId="77777777" w:rsidR="001F7434" w:rsidRPr="002128F4" w:rsidRDefault="001F7434" w:rsidP="00634F26">
      <w:pPr>
        <w:pStyle w:val="Default"/>
        <w:rPr>
          <w:b/>
          <w:bCs/>
          <w:color w:val="auto"/>
          <w:sz w:val="28"/>
          <w:szCs w:val="28"/>
        </w:rPr>
      </w:pPr>
    </w:p>
    <w:p w14:paraId="5F42FE9A" w14:textId="77777777" w:rsidR="00634F26" w:rsidRPr="002128F4" w:rsidRDefault="00634F26" w:rsidP="00634F26">
      <w:pPr>
        <w:pStyle w:val="Default"/>
        <w:rPr>
          <w:color w:val="auto"/>
          <w:sz w:val="22"/>
          <w:szCs w:val="22"/>
        </w:rPr>
      </w:pPr>
      <w:r w:rsidRPr="002128F4">
        <w:rPr>
          <w:b/>
          <w:bCs/>
          <w:color w:val="auto"/>
          <w:sz w:val="22"/>
          <w:szCs w:val="22"/>
        </w:rPr>
        <w:t xml:space="preserve">POSITION: EXECUTIVE DIRECTOR - </w:t>
      </w:r>
      <w:r w:rsidR="001F7434" w:rsidRPr="002128F4">
        <w:rPr>
          <w:b/>
          <w:bCs/>
          <w:color w:val="auto"/>
          <w:sz w:val="22"/>
          <w:szCs w:val="22"/>
        </w:rPr>
        <w:t>SWTFC</w:t>
      </w:r>
    </w:p>
    <w:p w14:paraId="282E42B2" w14:textId="3B51ABC8" w:rsidR="00634F26" w:rsidRPr="002128F4" w:rsidRDefault="00634F26" w:rsidP="00634F26">
      <w:pPr>
        <w:pStyle w:val="Default"/>
        <w:rPr>
          <w:color w:val="auto"/>
          <w:sz w:val="22"/>
          <w:szCs w:val="22"/>
        </w:rPr>
      </w:pPr>
      <w:r w:rsidRPr="002128F4">
        <w:rPr>
          <w:b/>
          <w:bCs/>
          <w:color w:val="auto"/>
          <w:sz w:val="22"/>
          <w:szCs w:val="22"/>
        </w:rPr>
        <w:t>OPENING DATE:</w:t>
      </w:r>
      <w:r w:rsidR="003904FE">
        <w:rPr>
          <w:b/>
          <w:bCs/>
          <w:color w:val="auto"/>
          <w:sz w:val="22"/>
          <w:szCs w:val="22"/>
        </w:rPr>
        <w:t xml:space="preserve"> </w:t>
      </w:r>
      <w:r w:rsidR="00E162E8">
        <w:rPr>
          <w:b/>
          <w:bCs/>
          <w:color w:val="auto"/>
          <w:sz w:val="22"/>
          <w:szCs w:val="22"/>
        </w:rPr>
        <w:t xml:space="preserve"> </w:t>
      </w:r>
      <w:r w:rsidR="006E4941">
        <w:rPr>
          <w:b/>
          <w:bCs/>
          <w:color w:val="auto"/>
          <w:sz w:val="22"/>
          <w:szCs w:val="22"/>
        </w:rPr>
        <w:t>July 1, 2019</w:t>
      </w:r>
    </w:p>
    <w:p w14:paraId="11C17DF5" w14:textId="66AA4713" w:rsidR="00634F26" w:rsidRPr="002128F4" w:rsidRDefault="00634F26" w:rsidP="00634F26">
      <w:pPr>
        <w:pStyle w:val="Default"/>
        <w:rPr>
          <w:color w:val="auto"/>
          <w:sz w:val="22"/>
          <w:szCs w:val="22"/>
        </w:rPr>
      </w:pPr>
      <w:r w:rsidRPr="002128F4">
        <w:rPr>
          <w:b/>
          <w:bCs/>
          <w:color w:val="auto"/>
          <w:sz w:val="22"/>
          <w:szCs w:val="22"/>
        </w:rPr>
        <w:t xml:space="preserve">CLOSING DATE: </w:t>
      </w:r>
      <w:r w:rsidR="003904FE">
        <w:rPr>
          <w:b/>
          <w:bCs/>
          <w:color w:val="auto"/>
          <w:sz w:val="22"/>
          <w:szCs w:val="22"/>
        </w:rPr>
        <w:t xml:space="preserve"> </w:t>
      </w:r>
      <w:r w:rsidR="006E4941">
        <w:rPr>
          <w:b/>
          <w:bCs/>
          <w:color w:val="auto"/>
          <w:sz w:val="22"/>
          <w:szCs w:val="22"/>
        </w:rPr>
        <w:t>Open until Filled</w:t>
      </w:r>
      <w:r w:rsidRPr="002128F4">
        <w:rPr>
          <w:b/>
          <w:bCs/>
          <w:color w:val="auto"/>
          <w:sz w:val="22"/>
          <w:szCs w:val="22"/>
        </w:rPr>
        <w:t xml:space="preserve"> </w:t>
      </w:r>
    </w:p>
    <w:p w14:paraId="4709EAEF" w14:textId="77777777" w:rsidR="00634F26" w:rsidRPr="002128F4" w:rsidRDefault="00634F26" w:rsidP="00634F26">
      <w:pPr>
        <w:pStyle w:val="Default"/>
        <w:rPr>
          <w:b/>
          <w:bCs/>
          <w:color w:val="auto"/>
          <w:sz w:val="22"/>
          <w:szCs w:val="22"/>
        </w:rPr>
      </w:pPr>
      <w:r w:rsidRPr="002128F4">
        <w:rPr>
          <w:b/>
          <w:bCs/>
          <w:color w:val="auto"/>
          <w:sz w:val="22"/>
          <w:szCs w:val="22"/>
        </w:rPr>
        <w:t xml:space="preserve">SALARY RANGE: </w:t>
      </w:r>
      <w:r w:rsidR="00723049">
        <w:rPr>
          <w:b/>
          <w:bCs/>
          <w:color w:val="auto"/>
          <w:sz w:val="22"/>
          <w:szCs w:val="22"/>
        </w:rPr>
        <w:t>$4000/Month + TBD</w:t>
      </w:r>
      <w:r w:rsidRPr="002128F4">
        <w:rPr>
          <w:b/>
          <w:bCs/>
          <w:color w:val="auto"/>
          <w:sz w:val="22"/>
          <w:szCs w:val="22"/>
        </w:rPr>
        <w:t xml:space="preserve"> </w:t>
      </w:r>
    </w:p>
    <w:p w14:paraId="62869EE0" w14:textId="77777777" w:rsidR="001F7434" w:rsidRDefault="001F7434" w:rsidP="00634F26">
      <w:pPr>
        <w:pStyle w:val="Default"/>
        <w:rPr>
          <w:b/>
          <w:bCs/>
          <w:color w:val="auto"/>
          <w:sz w:val="22"/>
          <w:szCs w:val="22"/>
        </w:rPr>
      </w:pPr>
      <w:r w:rsidRPr="002128F4">
        <w:rPr>
          <w:b/>
          <w:bCs/>
          <w:color w:val="auto"/>
          <w:sz w:val="22"/>
          <w:szCs w:val="22"/>
        </w:rPr>
        <w:t xml:space="preserve">Location: </w:t>
      </w:r>
      <w:r w:rsidR="00723049">
        <w:rPr>
          <w:b/>
          <w:bCs/>
          <w:color w:val="auto"/>
          <w:sz w:val="22"/>
          <w:szCs w:val="22"/>
        </w:rPr>
        <w:t xml:space="preserve">Home Office or as desired, must be within the SWTFC region, and willing to travel to Albuquerque </w:t>
      </w:r>
      <w:r w:rsidR="004C056B">
        <w:rPr>
          <w:b/>
          <w:bCs/>
          <w:color w:val="auto"/>
          <w:sz w:val="22"/>
          <w:szCs w:val="22"/>
        </w:rPr>
        <w:t xml:space="preserve">and to visit member tribes </w:t>
      </w:r>
      <w:r w:rsidR="00723049">
        <w:rPr>
          <w:b/>
          <w:bCs/>
          <w:color w:val="auto"/>
          <w:sz w:val="22"/>
          <w:szCs w:val="22"/>
        </w:rPr>
        <w:t>on a Regular Basis.</w:t>
      </w:r>
    </w:p>
    <w:p w14:paraId="6189DF39" w14:textId="77777777" w:rsidR="00723049" w:rsidRPr="002128F4" w:rsidRDefault="00723049" w:rsidP="00634F2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Hours:  </w:t>
      </w:r>
      <w:r w:rsidR="004C056B">
        <w:rPr>
          <w:b/>
          <w:bCs/>
          <w:color w:val="auto"/>
          <w:sz w:val="22"/>
          <w:szCs w:val="22"/>
        </w:rPr>
        <w:t>estimated at 30-50 hours/week</w:t>
      </w:r>
      <w:r>
        <w:rPr>
          <w:b/>
          <w:bCs/>
          <w:color w:val="auto"/>
          <w:sz w:val="22"/>
          <w:szCs w:val="22"/>
        </w:rPr>
        <w:t xml:space="preserve">, depending on </w:t>
      </w:r>
      <w:r w:rsidR="004C056B">
        <w:rPr>
          <w:b/>
          <w:bCs/>
          <w:color w:val="auto"/>
          <w:sz w:val="22"/>
          <w:szCs w:val="22"/>
        </w:rPr>
        <w:t>ongoing projects</w:t>
      </w:r>
      <w:r>
        <w:rPr>
          <w:b/>
          <w:bCs/>
          <w:color w:val="auto"/>
          <w:sz w:val="22"/>
          <w:szCs w:val="22"/>
        </w:rPr>
        <w:t xml:space="preserve">, and funding availability. Some unusual hours may be necessary to meet SWTFC </w:t>
      </w:r>
      <w:r w:rsidR="004C056B">
        <w:rPr>
          <w:b/>
          <w:bCs/>
          <w:color w:val="auto"/>
          <w:sz w:val="22"/>
          <w:szCs w:val="22"/>
        </w:rPr>
        <w:t xml:space="preserve">strategic </w:t>
      </w:r>
      <w:r>
        <w:rPr>
          <w:b/>
          <w:bCs/>
          <w:color w:val="auto"/>
          <w:sz w:val="22"/>
          <w:szCs w:val="22"/>
        </w:rPr>
        <w:t>goals and needs.</w:t>
      </w:r>
    </w:p>
    <w:p w14:paraId="01458479" w14:textId="77777777" w:rsidR="00634F26" w:rsidRPr="002128F4" w:rsidRDefault="00634F26" w:rsidP="00634F26">
      <w:pPr>
        <w:pStyle w:val="Default"/>
        <w:rPr>
          <w:b/>
          <w:bCs/>
          <w:color w:val="auto"/>
          <w:sz w:val="22"/>
          <w:szCs w:val="22"/>
        </w:rPr>
      </w:pPr>
    </w:p>
    <w:p w14:paraId="62F7C59C" w14:textId="77777777" w:rsidR="00634F26" w:rsidRPr="002128F4" w:rsidRDefault="00634F26" w:rsidP="00634F26">
      <w:pPr>
        <w:pStyle w:val="Default"/>
        <w:rPr>
          <w:color w:val="auto"/>
          <w:sz w:val="22"/>
          <w:szCs w:val="22"/>
        </w:rPr>
      </w:pPr>
      <w:r w:rsidRPr="002128F4">
        <w:rPr>
          <w:b/>
          <w:bCs/>
          <w:color w:val="auto"/>
          <w:sz w:val="22"/>
          <w:szCs w:val="22"/>
        </w:rPr>
        <w:t xml:space="preserve">Position Summary: </w:t>
      </w:r>
    </w:p>
    <w:p w14:paraId="5664DF98" w14:textId="77777777" w:rsidR="00634F26" w:rsidRPr="002128F4" w:rsidRDefault="00634F26" w:rsidP="00634F26">
      <w:pPr>
        <w:pStyle w:val="Default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 xml:space="preserve">Under general direction of the </w:t>
      </w:r>
      <w:r w:rsidR="001F7434" w:rsidRPr="002128F4">
        <w:rPr>
          <w:color w:val="auto"/>
          <w:sz w:val="22"/>
          <w:szCs w:val="22"/>
        </w:rPr>
        <w:t>Southwest Tribal Fisheries Commission (SWTFC) Officers and Board</w:t>
      </w:r>
      <w:r w:rsidRPr="002128F4">
        <w:rPr>
          <w:color w:val="auto"/>
          <w:sz w:val="22"/>
          <w:szCs w:val="22"/>
        </w:rPr>
        <w:t xml:space="preserve">, </w:t>
      </w:r>
      <w:r w:rsidR="004C056B">
        <w:rPr>
          <w:color w:val="auto"/>
          <w:sz w:val="22"/>
          <w:szCs w:val="22"/>
        </w:rPr>
        <w:t>m</w:t>
      </w:r>
      <w:r w:rsidR="00723049">
        <w:rPr>
          <w:color w:val="auto"/>
          <w:sz w:val="22"/>
          <w:szCs w:val="22"/>
        </w:rPr>
        <w:t xml:space="preserve">anages the day to day activities of the SWTFC, </w:t>
      </w:r>
      <w:r w:rsidRPr="002128F4">
        <w:rPr>
          <w:color w:val="auto"/>
          <w:sz w:val="22"/>
          <w:szCs w:val="22"/>
        </w:rPr>
        <w:t xml:space="preserve">accomplishes the strategic objectives of the </w:t>
      </w:r>
      <w:r w:rsidR="001F7434" w:rsidRPr="002128F4">
        <w:rPr>
          <w:color w:val="auto"/>
          <w:sz w:val="22"/>
          <w:szCs w:val="22"/>
        </w:rPr>
        <w:t>SWTFC</w:t>
      </w:r>
      <w:r w:rsidRPr="002128F4">
        <w:rPr>
          <w:color w:val="auto"/>
          <w:sz w:val="22"/>
          <w:szCs w:val="22"/>
        </w:rPr>
        <w:t xml:space="preserve"> by planning, organizing, and d</w:t>
      </w:r>
      <w:r w:rsidR="002839CD" w:rsidRPr="002128F4">
        <w:rPr>
          <w:color w:val="auto"/>
          <w:sz w:val="22"/>
          <w:szCs w:val="22"/>
        </w:rPr>
        <w:t>irecting all functions</w:t>
      </w:r>
      <w:r w:rsidRPr="002128F4">
        <w:rPr>
          <w:color w:val="auto"/>
          <w:sz w:val="22"/>
          <w:szCs w:val="22"/>
        </w:rPr>
        <w:t>.</w:t>
      </w:r>
      <w:r w:rsidR="00723049">
        <w:rPr>
          <w:color w:val="auto"/>
          <w:sz w:val="22"/>
          <w:szCs w:val="22"/>
        </w:rPr>
        <w:t xml:space="preserve"> Develops and manages budgets, contracts and grants.  </w:t>
      </w:r>
      <w:proofErr w:type="gramStart"/>
      <w:r w:rsidR="00723049">
        <w:rPr>
          <w:color w:val="auto"/>
          <w:sz w:val="22"/>
          <w:szCs w:val="22"/>
        </w:rPr>
        <w:t>Generally</w:t>
      </w:r>
      <w:proofErr w:type="gramEnd"/>
      <w:r w:rsidR="00723049">
        <w:rPr>
          <w:color w:val="auto"/>
          <w:sz w:val="22"/>
          <w:szCs w:val="22"/>
        </w:rPr>
        <w:t xml:space="preserve"> oversees the activities of the Mescalero Tribal Fish Hatchery staff, and the SWTFC portion of their budget.  </w:t>
      </w:r>
      <w:r w:rsidRPr="002128F4">
        <w:rPr>
          <w:color w:val="auto"/>
          <w:sz w:val="22"/>
          <w:szCs w:val="22"/>
        </w:rPr>
        <w:t xml:space="preserve">The Executive Director </w:t>
      </w:r>
      <w:r w:rsidR="002839CD" w:rsidRPr="002128F4">
        <w:rPr>
          <w:color w:val="auto"/>
          <w:sz w:val="22"/>
          <w:szCs w:val="22"/>
        </w:rPr>
        <w:t>is responsible for fundraising, political negotiation</w:t>
      </w:r>
      <w:r w:rsidR="00700CE1" w:rsidRPr="002128F4">
        <w:rPr>
          <w:color w:val="auto"/>
          <w:sz w:val="22"/>
          <w:szCs w:val="22"/>
        </w:rPr>
        <w:t xml:space="preserve">, outreach, and implementation of the SWTFC’s goals.  </w:t>
      </w:r>
      <w:r w:rsidR="007F79BF" w:rsidRPr="002128F4">
        <w:rPr>
          <w:color w:val="auto"/>
          <w:sz w:val="22"/>
          <w:szCs w:val="22"/>
        </w:rPr>
        <w:t>The fundraising portion of this position includes raising funds to cover salary</w:t>
      </w:r>
      <w:r w:rsidR="00723049">
        <w:rPr>
          <w:color w:val="auto"/>
          <w:sz w:val="22"/>
          <w:szCs w:val="22"/>
        </w:rPr>
        <w:t xml:space="preserve"> in addition to</w:t>
      </w:r>
      <w:r w:rsidR="004C056B">
        <w:rPr>
          <w:color w:val="auto"/>
          <w:sz w:val="22"/>
          <w:szCs w:val="22"/>
        </w:rPr>
        <w:t xml:space="preserve"> the base salary</w:t>
      </w:r>
      <w:r w:rsidR="007F79BF" w:rsidRPr="002128F4">
        <w:rPr>
          <w:color w:val="auto"/>
          <w:sz w:val="22"/>
          <w:szCs w:val="22"/>
        </w:rPr>
        <w:t xml:space="preserve">, and that of any </w:t>
      </w:r>
      <w:r w:rsidR="004C056B">
        <w:rPr>
          <w:color w:val="auto"/>
          <w:sz w:val="22"/>
          <w:szCs w:val="22"/>
        </w:rPr>
        <w:t xml:space="preserve">desired </w:t>
      </w:r>
      <w:r w:rsidR="007F79BF" w:rsidRPr="002128F4">
        <w:rPr>
          <w:color w:val="auto"/>
          <w:sz w:val="22"/>
          <w:szCs w:val="22"/>
        </w:rPr>
        <w:t xml:space="preserve">auxiliary staff </w:t>
      </w:r>
      <w:r w:rsidR="004C056B">
        <w:rPr>
          <w:color w:val="auto"/>
          <w:sz w:val="22"/>
          <w:szCs w:val="22"/>
        </w:rPr>
        <w:t xml:space="preserve">and contractors </w:t>
      </w:r>
      <w:r w:rsidR="007F79BF" w:rsidRPr="002128F4">
        <w:rPr>
          <w:color w:val="auto"/>
          <w:sz w:val="22"/>
          <w:szCs w:val="22"/>
        </w:rPr>
        <w:t xml:space="preserve">that may be hired.  </w:t>
      </w:r>
      <w:r w:rsidRPr="002128F4">
        <w:rPr>
          <w:color w:val="auto"/>
          <w:sz w:val="22"/>
          <w:szCs w:val="22"/>
        </w:rPr>
        <w:t xml:space="preserve">Maintains confidentiality of all privileged information. </w:t>
      </w:r>
    </w:p>
    <w:p w14:paraId="76E29B10" w14:textId="77777777" w:rsidR="001F7434" w:rsidRPr="002128F4" w:rsidRDefault="001F7434" w:rsidP="00634F26">
      <w:pPr>
        <w:pStyle w:val="Default"/>
        <w:rPr>
          <w:i/>
          <w:iCs/>
          <w:color w:val="auto"/>
          <w:sz w:val="22"/>
          <w:szCs w:val="22"/>
        </w:rPr>
      </w:pPr>
    </w:p>
    <w:p w14:paraId="6E63B4A3" w14:textId="77777777" w:rsidR="00634F26" w:rsidRPr="002128F4" w:rsidRDefault="00634F26" w:rsidP="00634F26">
      <w:pPr>
        <w:pStyle w:val="Default"/>
        <w:rPr>
          <w:color w:val="auto"/>
          <w:sz w:val="22"/>
          <w:szCs w:val="22"/>
        </w:rPr>
      </w:pPr>
      <w:r w:rsidRPr="002128F4">
        <w:rPr>
          <w:i/>
          <w:iCs/>
          <w:color w:val="auto"/>
          <w:sz w:val="22"/>
          <w:szCs w:val="22"/>
        </w:rPr>
        <w:t xml:space="preserve">This list of duties and responsibilities is illustrative only of the tasks performed by this position and is not all-inclusive. </w:t>
      </w:r>
    </w:p>
    <w:p w14:paraId="0215CCED" w14:textId="77777777" w:rsidR="001F7434" w:rsidRPr="002128F4" w:rsidRDefault="001F7434" w:rsidP="00634F26">
      <w:pPr>
        <w:pStyle w:val="Default"/>
        <w:rPr>
          <w:b/>
          <w:bCs/>
          <w:color w:val="auto"/>
          <w:sz w:val="22"/>
          <w:szCs w:val="22"/>
        </w:rPr>
      </w:pPr>
    </w:p>
    <w:p w14:paraId="19634F61" w14:textId="77777777" w:rsidR="004C056B" w:rsidRPr="002C03D9" w:rsidRDefault="00634F26" w:rsidP="002C03D9">
      <w:pPr>
        <w:pStyle w:val="Default"/>
        <w:rPr>
          <w:color w:val="auto"/>
          <w:sz w:val="22"/>
          <w:szCs w:val="22"/>
        </w:rPr>
      </w:pPr>
      <w:r w:rsidRPr="002128F4">
        <w:rPr>
          <w:b/>
          <w:bCs/>
          <w:color w:val="auto"/>
          <w:sz w:val="22"/>
          <w:szCs w:val="22"/>
        </w:rPr>
        <w:t>Essential Duties &amp; Responsibilities</w:t>
      </w:r>
      <w:proofErr w:type="gramStart"/>
      <w:r w:rsidRPr="002128F4">
        <w:rPr>
          <w:b/>
          <w:bCs/>
          <w:color w:val="auto"/>
          <w:sz w:val="22"/>
          <w:szCs w:val="22"/>
        </w:rPr>
        <w:t xml:space="preserve">: </w:t>
      </w:r>
      <w:r w:rsidR="004C056B" w:rsidRPr="00911262">
        <w:rPr>
          <w:rFonts w:ascii="Helvetica" w:eastAsia="Times New Roman" w:hAnsi="Helvetica" w:cs="Times New Roman"/>
          <w:color w:val="333333"/>
          <w:sz w:val="20"/>
          <w:szCs w:val="20"/>
        </w:rPr>
        <w:t>.</w:t>
      </w:r>
      <w:proofErr w:type="gramEnd"/>
    </w:p>
    <w:p w14:paraId="11E90752" w14:textId="77777777" w:rsidR="004C056B" w:rsidRDefault="004C056B" w:rsidP="002C03D9">
      <w:pPr>
        <w:pStyle w:val="Default"/>
        <w:ind w:left="180" w:hanging="180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>•</w:t>
      </w:r>
      <w:r>
        <w:rPr>
          <w:color w:val="auto"/>
          <w:sz w:val="22"/>
          <w:szCs w:val="22"/>
        </w:rPr>
        <w:t xml:space="preserve"> Responsible for leading the SWTFC in a manner that supports and guides the organizations mission as defined by the Board of </w:t>
      </w:r>
      <w:proofErr w:type="gramStart"/>
      <w:r>
        <w:rPr>
          <w:color w:val="auto"/>
          <w:sz w:val="22"/>
          <w:szCs w:val="22"/>
        </w:rPr>
        <w:t>Directors, and</w:t>
      </w:r>
      <w:proofErr w:type="gramEnd"/>
      <w:r>
        <w:rPr>
          <w:color w:val="auto"/>
          <w:sz w:val="22"/>
          <w:szCs w:val="22"/>
        </w:rPr>
        <w:t xml:space="preserve"> represented by the Strategic Plan.</w:t>
      </w:r>
    </w:p>
    <w:p w14:paraId="33CA9F6B" w14:textId="77777777" w:rsidR="00634F26" w:rsidRPr="002128F4" w:rsidRDefault="00634F26" w:rsidP="002C03D9">
      <w:pPr>
        <w:pStyle w:val="Default"/>
        <w:ind w:left="180" w:hanging="180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 xml:space="preserve">• Communicates regularly and candidly with the </w:t>
      </w:r>
      <w:r w:rsidR="00700CE1" w:rsidRPr="002128F4">
        <w:rPr>
          <w:color w:val="auto"/>
          <w:sz w:val="22"/>
          <w:szCs w:val="22"/>
        </w:rPr>
        <w:t xml:space="preserve">Executive </w:t>
      </w:r>
      <w:r w:rsidRPr="002128F4">
        <w:rPr>
          <w:color w:val="auto"/>
          <w:sz w:val="22"/>
          <w:szCs w:val="22"/>
        </w:rPr>
        <w:t>Board</w:t>
      </w:r>
      <w:r w:rsidR="00700CE1" w:rsidRPr="002128F4">
        <w:rPr>
          <w:color w:val="auto"/>
          <w:sz w:val="22"/>
          <w:szCs w:val="22"/>
        </w:rPr>
        <w:t xml:space="preserve"> and Commission membership</w:t>
      </w:r>
      <w:r w:rsidRPr="002128F4">
        <w:rPr>
          <w:color w:val="auto"/>
          <w:sz w:val="22"/>
          <w:szCs w:val="22"/>
        </w:rPr>
        <w:t xml:space="preserve">; facilitates the Board’s role of ultimate oversight of strategic, policy, and operational matters within the </w:t>
      </w:r>
      <w:r w:rsidR="00700CE1" w:rsidRPr="002128F4">
        <w:rPr>
          <w:color w:val="auto"/>
          <w:sz w:val="22"/>
          <w:szCs w:val="22"/>
        </w:rPr>
        <w:t>SWTFC</w:t>
      </w:r>
      <w:r w:rsidRPr="002128F4">
        <w:rPr>
          <w:color w:val="auto"/>
          <w:sz w:val="22"/>
          <w:szCs w:val="22"/>
        </w:rPr>
        <w:t xml:space="preserve">. </w:t>
      </w:r>
    </w:p>
    <w:p w14:paraId="7F52A269" w14:textId="77777777" w:rsidR="004C056B" w:rsidRDefault="00634F26" w:rsidP="002C03D9">
      <w:pPr>
        <w:pStyle w:val="Default"/>
        <w:ind w:left="180" w:hanging="180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 xml:space="preserve">• </w:t>
      </w:r>
      <w:r w:rsidR="004C056B">
        <w:rPr>
          <w:color w:val="auto"/>
          <w:sz w:val="22"/>
          <w:szCs w:val="22"/>
        </w:rPr>
        <w:t>Responsible for the fiscal integrity of the SWTFC, to include submission to the Board of a proposed annual budget which accurately reflects the financial condition of the organization.</w:t>
      </w:r>
    </w:p>
    <w:p w14:paraId="202D8E7B" w14:textId="77777777" w:rsidR="004C056B" w:rsidRDefault="004C056B" w:rsidP="002C03D9">
      <w:pPr>
        <w:pStyle w:val="Default"/>
        <w:ind w:left="180" w:hanging="180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>•</w:t>
      </w:r>
      <w:r>
        <w:rPr>
          <w:color w:val="auto"/>
          <w:sz w:val="22"/>
          <w:szCs w:val="22"/>
        </w:rPr>
        <w:t xml:space="preserve"> Responsible for fiscal management that generally anticipates operating within the approved budget</w:t>
      </w:r>
      <w:r w:rsidR="002C03D9">
        <w:rPr>
          <w:color w:val="auto"/>
          <w:sz w:val="22"/>
          <w:szCs w:val="22"/>
        </w:rPr>
        <w:t>;</w:t>
      </w:r>
      <w:r>
        <w:rPr>
          <w:color w:val="auto"/>
          <w:sz w:val="22"/>
          <w:szCs w:val="22"/>
        </w:rPr>
        <w:t xml:space="preserve"> ensures maximum resource utilization, and maintenance of the organization in a positive financial position.</w:t>
      </w:r>
    </w:p>
    <w:p w14:paraId="0EBFD3BC" w14:textId="77777777" w:rsidR="002C03D9" w:rsidRDefault="004C056B" w:rsidP="00634F26">
      <w:pPr>
        <w:pStyle w:val="Default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>•</w:t>
      </w:r>
      <w:r w:rsidR="002C03D9">
        <w:rPr>
          <w:color w:val="auto"/>
          <w:sz w:val="22"/>
          <w:szCs w:val="22"/>
        </w:rPr>
        <w:t xml:space="preserve"> Responsible for the effective administration of the SWTFC and where appropriate MTFH operations. </w:t>
      </w:r>
    </w:p>
    <w:p w14:paraId="702A9EF9" w14:textId="77777777" w:rsidR="004C056B" w:rsidRDefault="002C03D9" w:rsidP="002C03D9">
      <w:pPr>
        <w:pStyle w:val="Default"/>
        <w:ind w:left="180" w:hanging="180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>•</w:t>
      </w:r>
      <w:r>
        <w:rPr>
          <w:color w:val="auto"/>
          <w:sz w:val="22"/>
          <w:szCs w:val="22"/>
        </w:rPr>
        <w:t xml:space="preserve"> </w:t>
      </w:r>
      <w:r w:rsidR="004C056B">
        <w:rPr>
          <w:color w:val="auto"/>
          <w:sz w:val="22"/>
          <w:szCs w:val="22"/>
        </w:rPr>
        <w:t>Develops policies and recommendations for standard operating procedures to streamline and standardize SWTFC operations.</w:t>
      </w:r>
    </w:p>
    <w:p w14:paraId="2E21A1D5" w14:textId="77777777" w:rsidR="002C03D9" w:rsidRPr="002128F4" w:rsidRDefault="002C03D9" w:rsidP="002C03D9">
      <w:pPr>
        <w:pStyle w:val="Default"/>
        <w:ind w:left="180" w:hanging="180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 xml:space="preserve">• Maintains appropriate documentation on incidents as required by policies and procedures; generates reports as needed. </w:t>
      </w:r>
      <w:r>
        <w:rPr>
          <w:color w:val="auto"/>
          <w:sz w:val="22"/>
          <w:szCs w:val="22"/>
        </w:rPr>
        <w:t xml:space="preserve"> </w:t>
      </w:r>
    </w:p>
    <w:p w14:paraId="5B4A2718" w14:textId="77777777" w:rsidR="00634F26" w:rsidRPr="002128F4" w:rsidRDefault="004C056B" w:rsidP="002C03D9">
      <w:pPr>
        <w:pStyle w:val="Default"/>
        <w:ind w:left="180" w:hanging="180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 xml:space="preserve">• </w:t>
      </w:r>
      <w:r w:rsidR="00634F26" w:rsidRPr="002128F4">
        <w:rPr>
          <w:color w:val="auto"/>
          <w:sz w:val="22"/>
          <w:szCs w:val="22"/>
        </w:rPr>
        <w:t xml:space="preserve">Reviews operations to determine impact and effectiveness, provides recommendations to the </w:t>
      </w:r>
      <w:r w:rsidR="00700CE1" w:rsidRPr="002128F4">
        <w:rPr>
          <w:color w:val="auto"/>
          <w:sz w:val="22"/>
          <w:szCs w:val="22"/>
        </w:rPr>
        <w:t>Board</w:t>
      </w:r>
      <w:r w:rsidR="00634F26" w:rsidRPr="002128F4">
        <w:rPr>
          <w:color w:val="auto"/>
          <w:sz w:val="22"/>
          <w:szCs w:val="22"/>
        </w:rPr>
        <w:t xml:space="preserve"> for </w:t>
      </w:r>
      <w:r w:rsidR="00700CE1" w:rsidRPr="002128F4">
        <w:rPr>
          <w:color w:val="auto"/>
          <w:sz w:val="22"/>
          <w:szCs w:val="22"/>
        </w:rPr>
        <w:t xml:space="preserve">the modification, </w:t>
      </w:r>
      <w:r w:rsidR="00634F26" w:rsidRPr="002128F4">
        <w:rPr>
          <w:color w:val="auto"/>
          <w:sz w:val="22"/>
          <w:szCs w:val="22"/>
        </w:rPr>
        <w:t xml:space="preserve">expansion, and/or improvements in services and / or operations. </w:t>
      </w:r>
    </w:p>
    <w:p w14:paraId="46CA9ED5" w14:textId="77777777" w:rsidR="004C056B" w:rsidRDefault="00634F26" w:rsidP="002C03D9">
      <w:pPr>
        <w:pStyle w:val="Default"/>
        <w:ind w:left="180" w:hanging="180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 xml:space="preserve">• Contributes to </w:t>
      </w:r>
      <w:r w:rsidR="00700CE1" w:rsidRPr="002128F4">
        <w:rPr>
          <w:color w:val="auto"/>
          <w:sz w:val="22"/>
          <w:szCs w:val="22"/>
        </w:rPr>
        <w:t>Commission</w:t>
      </w:r>
      <w:r w:rsidRPr="002128F4">
        <w:rPr>
          <w:color w:val="auto"/>
          <w:sz w:val="22"/>
          <w:szCs w:val="22"/>
        </w:rPr>
        <w:t xml:space="preserve"> effectiveness by identifying short-term and long-range issues and goals that must be addressed; providing information and commentary pertinent to deliberations; recommending options and courses of actions; implementing Board directives. </w:t>
      </w:r>
      <w:r w:rsidR="002C03D9">
        <w:rPr>
          <w:color w:val="auto"/>
          <w:sz w:val="22"/>
          <w:szCs w:val="22"/>
        </w:rPr>
        <w:t xml:space="preserve"> </w:t>
      </w:r>
    </w:p>
    <w:p w14:paraId="663C266C" w14:textId="77777777" w:rsidR="002C03D9" w:rsidRDefault="004C056B" w:rsidP="002C03D9">
      <w:pPr>
        <w:pStyle w:val="Default"/>
        <w:ind w:left="180" w:hanging="180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 xml:space="preserve">• </w:t>
      </w:r>
      <w:r w:rsidR="002C03D9">
        <w:rPr>
          <w:color w:val="auto"/>
          <w:sz w:val="22"/>
          <w:szCs w:val="22"/>
        </w:rPr>
        <w:t>Responsible for the enhancement of the SWTFC’s image by being active and visible in the community.</w:t>
      </w:r>
    </w:p>
    <w:p w14:paraId="2C9ADD4B" w14:textId="77777777" w:rsidR="00700CE1" w:rsidRPr="002128F4" w:rsidRDefault="00700CE1" w:rsidP="002C03D9">
      <w:pPr>
        <w:pStyle w:val="Default"/>
        <w:ind w:left="180" w:hanging="180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>Lead the SWTFC Fundraising to cultivate and solicit major donors and foundations for the SWTFC and to significantly increase contributions.</w:t>
      </w:r>
    </w:p>
    <w:p w14:paraId="4C285AD7" w14:textId="77777777" w:rsidR="00634F26" w:rsidRDefault="00634F26" w:rsidP="002C03D9">
      <w:pPr>
        <w:pStyle w:val="Default"/>
        <w:ind w:left="180" w:hanging="180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 xml:space="preserve">• Prepares and presents reports on the status, activities, and plans for current and future </w:t>
      </w:r>
      <w:r w:rsidR="00196E01" w:rsidRPr="002128F4">
        <w:rPr>
          <w:color w:val="auto"/>
          <w:sz w:val="22"/>
          <w:szCs w:val="22"/>
        </w:rPr>
        <w:t>SWTFC</w:t>
      </w:r>
      <w:r w:rsidRPr="002128F4">
        <w:rPr>
          <w:color w:val="auto"/>
          <w:sz w:val="22"/>
          <w:szCs w:val="22"/>
        </w:rPr>
        <w:t xml:space="preserve"> operations to the Board. </w:t>
      </w:r>
    </w:p>
    <w:p w14:paraId="4331C6B8" w14:textId="77777777" w:rsidR="004C056B" w:rsidRPr="002128F4" w:rsidRDefault="004C056B" w:rsidP="002C03D9">
      <w:pPr>
        <w:pStyle w:val="Default"/>
        <w:ind w:left="180" w:hanging="180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>•</w:t>
      </w:r>
      <w:r>
        <w:rPr>
          <w:color w:val="auto"/>
          <w:sz w:val="22"/>
          <w:szCs w:val="22"/>
        </w:rPr>
        <w:t xml:space="preserve"> Contributes to regional tribal needs by attending appropriate fisheries and watershed related meetings with federal, state, and other groups and reporting information back to the Board on these issues.</w:t>
      </w:r>
    </w:p>
    <w:p w14:paraId="67A147CC" w14:textId="77777777" w:rsidR="00634F26" w:rsidRPr="002128F4" w:rsidRDefault="00634F26" w:rsidP="002C03D9">
      <w:pPr>
        <w:pStyle w:val="Default"/>
        <w:ind w:left="180" w:hanging="180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lastRenderedPageBreak/>
        <w:t xml:space="preserve">• Contributes to the organization’s effectiveness by attending all </w:t>
      </w:r>
      <w:r w:rsidR="00FA159A" w:rsidRPr="002128F4">
        <w:rPr>
          <w:color w:val="auto"/>
          <w:sz w:val="22"/>
          <w:szCs w:val="22"/>
        </w:rPr>
        <w:t>SWTFC</w:t>
      </w:r>
      <w:r w:rsidRPr="002128F4">
        <w:rPr>
          <w:color w:val="auto"/>
          <w:sz w:val="22"/>
          <w:szCs w:val="22"/>
        </w:rPr>
        <w:t xml:space="preserve"> meetings, offering information and opinion as a member of executive management team; integrating objectives with other functions; accomplishing related results as needed. </w:t>
      </w:r>
    </w:p>
    <w:p w14:paraId="314C5DD6" w14:textId="77777777" w:rsidR="00634F26" w:rsidRPr="002128F4" w:rsidRDefault="00634F26" w:rsidP="002C03D9">
      <w:pPr>
        <w:pStyle w:val="Default"/>
        <w:ind w:left="180" w:hanging="180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 xml:space="preserve">• Maintains occupational knowledge and skills by conducting research; attending seminars, educational workshops, classes, and conferences; reviewing professional publications; establishing networks; participating in professional societies; and conferring with representatives of contracting agencies and related organizations. </w:t>
      </w:r>
    </w:p>
    <w:p w14:paraId="59B8B6D4" w14:textId="77777777" w:rsidR="004C056B" w:rsidRDefault="00634F26" w:rsidP="00634F26">
      <w:pPr>
        <w:pStyle w:val="Default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 xml:space="preserve">• </w:t>
      </w:r>
      <w:r w:rsidR="004C056B">
        <w:rPr>
          <w:color w:val="auto"/>
          <w:sz w:val="22"/>
          <w:szCs w:val="22"/>
        </w:rPr>
        <w:t>Generates content and maintains SWTFC website and newsletter.</w:t>
      </w:r>
    </w:p>
    <w:p w14:paraId="1E4AC5EC" w14:textId="77777777" w:rsidR="002C03D9" w:rsidRDefault="004C056B" w:rsidP="00634F26">
      <w:pPr>
        <w:pStyle w:val="Default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 xml:space="preserve">• </w:t>
      </w:r>
      <w:r w:rsidR="002C03D9">
        <w:rPr>
          <w:color w:val="auto"/>
          <w:sz w:val="22"/>
          <w:szCs w:val="22"/>
        </w:rPr>
        <w:t>Responsible for hiring and retention of competent, qualified staff or contractors.</w:t>
      </w:r>
    </w:p>
    <w:p w14:paraId="3597BF95" w14:textId="77777777" w:rsidR="002C03D9" w:rsidRDefault="002C03D9" w:rsidP="00634F26">
      <w:pPr>
        <w:pStyle w:val="Default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>•</w:t>
      </w:r>
      <w:r>
        <w:rPr>
          <w:color w:val="auto"/>
          <w:sz w:val="22"/>
          <w:szCs w:val="22"/>
        </w:rPr>
        <w:t xml:space="preserve"> Responsible for signing notes and agreements on behalf of the organization.</w:t>
      </w:r>
    </w:p>
    <w:p w14:paraId="199D9099" w14:textId="77777777" w:rsidR="00634F26" w:rsidRPr="002128F4" w:rsidRDefault="002C03D9" w:rsidP="00634F26">
      <w:pPr>
        <w:pStyle w:val="Default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>•</w:t>
      </w:r>
      <w:r>
        <w:rPr>
          <w:color w:val="auto"/>
          <w:sz w:val="22"/>
          <w:szCs w:val="22"/>
        </w:rPr>
        <w:t xml:space="preserve"> </w:t>
      </w:r>
      <w:r w:rsidR="00634F26" w:rsidRPr="002128F4">
        <w:rPr>
          <w:color w:val="auto"/>
          <w:sz w:val="22"/>
          <w:szCs w:val="22"/>
        </w:rPr>
        <w:t>Pe</w:t>
      </w:r>
      <w:r w:rsidR="00CF66DF" w:rsidRPr="002128F4">
        <w:rPr>
          <w:color w:val="auto"/>
          <w:sz w:val="22"/>
          <w:szCs w:val="22"/>
        </w:rPr>
        <w:t>rforms other duties as required</w:t>
      </w:r>
    </w:p>
    <w:p w14:paraId="4CC0EC69" w14:textId="77777777" w:rsidR="00CF66DF" w:rsidRPr="002128F4" w:rsidRDefault="00CF66DF" w:rsidP="00634F26">
      <w:pPr>
        <w:pStyle w:val="Default"/>
        <w:rPr>
          <w:color w:val="auto"/>
          <w:sz w:val="22"/>
          <w:szCs w:val="22"/>
        </w:rPr>
      </w:pPr>
    </w:p>
    <w:p w14:paraId="203A6624" w14:textId="77777777" w:rsidR="00883DF2" w:rsidRPr="002128F4" w:rsidRDefault="006309EA" w:rsidP="00634F26">
      <w:pPr>
        <w:pStyle w:val="Default"/>
        <w:rPr>
          <w:b/>
          <w:color w:val="auto"/>
          <w:sz w:val="22"/>
          <w:szCs w:val="22"/>
        </w:rPr>
      </w:pPr>
      <w:r w:rsidRPr="002128F4">
        <w:rPr>
          <w:b/>
          <w:color w:val="auto"/>
          <w:sz w:val="22"/>
          <w:szCs w:val="22"/>
        </w:rPr>
        <w:t>Qualifications</w:t>
      </w:r>
    </w:p>
    <w:p w14:paraId="7B6D3F6D" w14:textId="77777777" w:rsidR="002C03D9" w:rsidRDefault="00883DF2" w:rsidP="00634F26">
      <w:pPr>
        <w:pStyle w:val="Default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 xml:space="preserve">• </w:t>
      </w:r>
      <w:r w:rsidR="006309EA" w:rsidRPr="002128F4">
        <w:rPr>
          <w:color w:val="auto"/>
          <w:sz w:val="22"/>
          <w:szCs w:val="22"/>
        </w:rPr>
        <w:t>Master’s degree in fisheries or closely related natural resource field; Doctorate degree preferred</w:t>
      </w:r>
    </w:p>
    <w:p w14:paraId="29273C53" w14:textId="77777777" w:rsidR="002C03D9" w:rsidRDefault="002C03D9" w:rsidP="00634F26">
      <w:pPr>
        <w:pStyle w:val="Default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>•</w:t>
      </w:r>
      <w:r>
        <w:rPr>
          <w:color w:val="auto"/>
          <w:sz w:val="22"/>
          <w:szCs w:val="22"/>
        </w:rPr>
        <w:t xml:space="preserve"> Experience with tribal governments required</w:t>
      </w:r>
    </w:p>
    <w:p w14:paraId="6141FC37" w14:textId="77777777" w:rsidR="006309EA" w:rsidRPr="002128F4" w:rsidRDefault="00883DF2" w:rsidP="002C03D9">
      <w:pPr>
        <w:pStyle w:val="Default"/>
        <w:ind w:left="180" w:hanging="180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 xml:space="preserve">• </w:t>
      </w:r>
      <w:r w:rsidR="006309EA" w:rsidRPr="002128F4">
        <w:rPr>
          <w:color w:val="auto"/>
          <w:sz w:val="22"/>
          <w:szCs w:val="22"/>
        </w:rPr>
        <w:t xml:space="preserve">A minimum of 10 years </w:t>
      </w:r>
      <w:r w:rsidRPr="002128F4">
        <w:rPr>
          <w:color w:val="auto"/>
          <w:sz w:val="22"/>
          <w:szCs w:val="22"/>
        </w:rPr>
        <w:t>relevant experience, with 5 years of experience with complex multi-party negotiations at the regional or national level</w:t>
      </w:r>
    </w:p>
    <w:p w14:paraId="3B75AF6F" w14:textId="77777777" w:rsidR="007F79BF" w:rsidRPr="002128F4" w:rsidRDefault="00883DF2" w:rsidP="00634F26">
      <w:pPr>
        <w:pStyle w:val="Default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 xml:space="preserve">• </w:t>
      </w:r>
      <w:r w:rsidR="007F79BF" w:rsidRPr="002128F4">
        <w:rPr>
          <w:color w:val="auto"/>
          <w:sz w:val="22"/>
          <w:szCs w:val="22"/>
        </w:rPr>
        <w:t>Demonstrated fund raising ability</w:t>
      </w:r>
    </w:p>
    <w:p w14:paraId="2CD80CEB" w14:textId="77777777" w:rsidR="00883DF2" w:rsidRPr="002128F4" w:rsidRDefault="007F79BF" w:rsidP="00634F26">
      <w:pPr>
        <w:pStyle w:val="Default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 xml:space="preserve">• </w:t>
      </w:r>
      <w:r w:rsidR="00883DF2" w:rsidRPr="002128F4">
        <w:rPr>
          <w:color w:val="auto"/>
          <w:sz w:val="22"/>
          <w:szCs w:val="22"/>
        </w:rPr>
        <w:t xml:space="preserve">Budget </w:t>
      </w:r>
      <w:r w:rsidR="004C056B">
        <w:rPr>
          <w:color w:val="auto"/>
          <w:sz w:val="22"/>
          <w:szCs w:val="22"/>
        </w:rPr>
        <w:t xml:space="preserve">development, </w:t>
      </w:r>
      <w:r w:rsidR="00883DF2" w:rsidRPr="002128F4">
        <w:rPr>
          <w:color w:val="auto"/>
          <w:sz w:val="22"/>
          <w:szCs w:val="22"/>
        </w:rPr>
        <w:t>management</w:t>
      </w:r>
      <w:r w:rsidR="002C03D9">
        <w:rPr>
          <w:color w:val="auto"/>
          <w:sz w:val="22"/>
          <w:szCs w:val="22"/>
        </w:rPr>
        <w:t>,</w:t>
      </w:r>
      <w:r w:rsidR="00883DF2" w:rsidRPr="002128F4">
        <w:rPr>
          <w:color w:val="auto"/>
          <w:sz w:val="22"/>
          <w:szCs w:val="22"/>
        </w:rPr>
        <w:t xml:space="preserve"> and administrative experience required</w:t>
      </w:r>
    </w:p>
    <w:p w14:paraId="777453CE" w14:textId="77777777" w:rsidR="00883DF2" w:rsidRPr="002128F4" w:rsidRDefault="00883DF2" w:rsidP="00634F26">
      <w:pPr>
        <w:pStyle w:val="Default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>• Demonstrated knowledge of regional / national tribal natural resource programs and agencies</w:t>
      </w:r>
    </w:p>
    <w:p w14:paraId="44C00E21" w14:textId="77777777" w:rsidR="00883DF2" w:rsidRPr="002128F4" w:rsidRDefault="00883DF2" w:rsidP="00634F26">
      <w:pPr>
        <w:pStyle w:val="Default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>• Demonstrated experience working with federal agencies, non-profits, and private foundations</w:t>
      </w:r>
    </w:p>
    <w:p w14:paraId="16EAF16A" w14:textId="77777777" w:rsidR="00883DF2" w:rsidRPr="002128F4" w:rsidRDefault="00196E01" w:rsidP="00634F26">
      <w:pPr>
        <w:pStyle w:val="Default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>• Significant policy advocacy experience related to natural resource conservation</w:t>
      </w:r>
    </w:p>
    <w:p w14:paraId="4E3C38CA" w14:textId="77777777" w:rsidR="00276C98" w:rsidRPr="002128F4" w:rsidRDefault="00276C98" w:rsidP="00634F26">
      <w:pPr>
        <w:pStyle w:val="Default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>• Excellent interpersonal skills required; demonstrated media experience</w:t>
      </w:r>
    </w:p>
    <w:p w14:paraId="775B6995" w14:textId="77777777" w:rsidR="00515CCF" w:rsidRPr="002128F4" w:rsidRDefault="00515CCF" w:rsidP="00634F26">
      <w:pPr>
        <w:pStyle w:val="Default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>• Native American heritage preferred, but not required.</w:t>
      </w:r>
    </w:p>
    <w:p w14:paraId="08EE6EEB" w14:textId="77777777" w:rsidR="00FA159A" w:rsidRPr="002128F4" w:rsidRDefault="00FA159A" w:rsidP="00634F26">
      <w:pPr>
        <w:pStyle w:val="Default"/>
        <w:rPr>
          <w:b/>
          <w:bCs/>
          <w:color w:val="auto"/>
          <w:sz w:val="22"/>
          <w:szCs w:val="22"/>
        </w:rPr>
      </w:pPr>
    </w:p>
    <w:p w14:paraId="3E21F587" w14:textId="77777777" w:rsidR="00634F26" w:rsidRPr="002128F4" w:rsidRDefault="00634F26" w:rsidP="00634F26">
      <w:pPr>
        <w:pStyle w:val="Default"/>
        <w:rPr>
          <w:color w:val="auto"/>
          <w:sz w:val="22"/>
          <w:szCs w:val="22"/>
        </w:rPr>
      </w:pPr>
      <w:r w:rsidRPr="002128F4">
        <w:rPr>
          <w:b/>
          <w:bCs/>
          <w:color w:val="auto"/>
          <w:sz w:val="22"/>
          <w:szCs w:val="22"/>
        </w:rPr>
        <w:t xml:space="preserve">Knowledge, Abilities, Skills, and Certifications: </w:t>
      </w:r>
    </w:p>
    <w:p w14:paraId="37D512D0" w14:textId="77777777" w:rsidR="00634F26" w:rsidRPr="002128F4" w:rsidRDefault="00634F26" w:rsidP="00634F26">
      <w:pPr>
        <w:pStyle w:val="Default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 xml:space="preserve">• Knowledge of </w:t>
      </w:r>
      <w:r w:rsidR="00FA159A" w:rsidRPr="002128F4">
        <w:rPr>
          <w:color w:val="auto"/>
          <w:sz w:val="22"/>
          <w:szCs w:val="22"/>
        </w:rPr>
        <w:t>tribal fisheries needs</w:t>
      </w:r>
      <w:r w:rsidRPr="002128F4">
        <w:rPr>
          <w:color w:val="auto"/>
          <w:sz w:val="22"/>
          <w:szCs w:val="22"/>
        </w:rPr>
        <w:t xml:space="preserve">. </w:t>
      </w:r>
    </w:p>
    <w:p w14:paraId="043F7614" w14:textId="77777777" w:rsidR="00FA159A" w:rsidRPr="002128F4" w:rsidRDefault="00634F26" w:rsidP="00634F26">
      <w:pPr>
        <w:pStyle w:val="Default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 xml:space="preserve">• Ability to communicate effectively in the English language, both orally and in writing; </w:t>
      </w:r>
    </w:p>
    <w:p w14:paraId="11A19FCE" w14:textId="77777777" w:rsidR="00FA159A" w:rsidRPr="002128F4" w:rsidRDefault="00634F26" w:rsidP="00634F26">
      <w:pPr>
        <w:pStyle w:val="Default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>•</w:t>
      </w:r>
      <w:r w:rsidR="00FA159A" w:rsidRPr="002128F4">
        <w:rPr>
          <w:color w:val="auto"/>
          <w:sz w:val="22"/>
          <w:szCs w:val="22"/>
        </w:rPr>
        <w:t xml:space="preserve"> Ability</w:t>
      </w:r>
      <w:r w:rsidRPr="002128F4">
        <w:rPr>
          <w:color w:val="auto"/>
          <w:sz w:val="22"/>
          <w:szCs w:val="22"/>
        </w:rPr>
        <w:t xml:space="preserve"> </w:t>
      </w:r>
      <w:r w:rsidR="001B1138" w:rsidRPr="002128F4">
        <w:rPr>
          <w:color w:val="auto"/>
          <w:sz w:val="22"/>
          <w:szCs w:val="22"/>
        </w:rPr>
        <w:t>to communicate effectively with diverse audiences, with conflicting views.</w:t>
      </w:r>
    </w:p>
    <w:p w14:paraId="007C60B4" w14:textId="77777777" w:rsidR="00634F26" w:rsidRPr="002128F4" w:rsidRDefault="001B1138" w:rsidP="002C03D9">
      <w:pPr>
        <w:pStyle w:val="Default"/>
        <w:ind w:left="180" w:hanging="180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 xml:space="preserve">• </w:t>
      </w:r>
      <w:r w:rsidR="00634F26" w:rsidRPr="002128F4">
        <w:rPr>
          <w:color w:val="auto"/>
          <w:sz w:val="22"/>
          <w:szCs w:val="22"/>
        </w:rPr>
        <w:t xml:space="preserve">Ability to analyze situations and adopt appropriate courses of action by making solid decisions and exercising independent judgment. </w:t>
      </w:r>
    </w:p>
    <w:p w14:paraId="3E969C14" w14:textId="77777777" w:rsidR="00634F26" w:rsidRPr="002128F4" w:rsidRDefault="00634F26" w:rsidP="00634F26">
      <w:pPr>
        <w:pStyle w:val="Default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 xml:space="preserve">• Ability to be persuasive and tactful in controversial situations. </w:t>
      </w:r>
    </w:p>
    <w:p w14:paraId="32EE7812" w14:textId="77777777" w:rsidR="00634F26" w:rsidRPr="002128F4" w:rsidRDefault="00634F26" w:rsidP="00634F26">
      <w:pPr>
        <w:pStyle w:val="Default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 xml:space="preserve">• Skill in understanding and interpreting complex statutes, ordinances, regulations, and standards. </w:t>
      </w:r>
    </w:p>
    <w:p w14:paraId="01811074" w14:textId="77777777" w:rsidR="00634F26" w:rsidRPr="002128F4" w:rsidRDefault="00634F26" w:rsidP="00634F26">
      <w:pPr>
        <w:pStyle w:val="Default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 xml:space="preserve">• Skill in analyzing problems, projecting consequences, identifying solutions, and implementing recommendations. </w:t>
      </w:r>
    </w:p>
    <w:p w14:paraId="4F60D14F" w14:textId="77777777" w:rsidR="00634F26" w:rsidRPr="002128F4" w:rsidRDefault="00634F26" w:rsidP="00634F26">
      <w:pPr>
        <w:pStyle w:val="Default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 xml:space="preserve">• Skill in preparing, reviewing, and analyzing operational and financial reports. </w:t>
      </w:r>
    </w:p>
    <w:p w14:paraId="504AB31E" w14:textId="77777777" w:rsidR="00FA159A" w:rsidRPr="002128F4" w:rsidRDefault="00FA159A" w:rsidP="00634F26">
      <w:pPr>
        <w:pStyle w:val="Default"/>
        <w:rPr>
          <w:b/>
          <w:bCs/>
          <w:color w:val="auto"/>
          <w:sz w:val="22"/>
          <w:szCs w:val="22"/>
        </w:rPr>
      </w:pPr>
    </w:p>
    <w:p w14:paraId="5CC66F05" w14:textId="77777777" w:rsidR="00634F26" w:rsidRPr="002128F4" w:rsidRDefault="00634F26" w:rsidP="00634F26">
      <w:pPr>
        <w:pStyle w:val="Default"/>
        <w:rPr>
          <w:color w:val="auto"/>
          <w:sz w:val="22"/>
          <w:szCs w:val="22"/>
        </w:rPr>
      </w:pPr>
      <w:r w:rsidRPr="002128F4">
        <w:rPr>
          <w:b/>
          <w:bCs/>
          <w:color w:val="auto"/>
          <w:sz w:val="22"/>
          <w:szCs w:val="22"/>
        </w:rPr>
        <w:t xml:space="preserve">Work Environment: </w:t>
      </w:r>
    </w:p>
    <w:p w14:paraId="439E0CF3" w14:textId="77777777" w:rsidR="00634F26" w:rsidRPr="002128F4" w:rsidRDefault="00634F26" w:rsidP="00634F26">
      <w:pPr>
        <w:pStyle w:val="Default"/>
        <w:rPr>
          <w:color w:val="auto"/>
          <w:sz w:val="22"/>
          <w:szCs w:val="22"/>
        </w:rPr>
      </w:pPr>
      <w:r w:rsidRPr="002128F4">
        <w:rPr>
          <w:color w:val="auto"/>
          <w:sz w:val="22"/>
          <w:szCs w:val="22"/>
        </w:rPr>
        <w:t>Work is generally performed in an office</w:t>
      </w:r>
      <w:r w:rsidR="002C03D9">
        <w:rPr>
          <w:color w:val="auto"/>
          <w:sz w:val="22"/>
          <w:szCs w:val="22"/>
        </w:rPr>
        <w:t>, initially a home office</w:t>
      </w:r>
      <w:r w:rsidRPr="002128F4">
        <w:rPr>
          <w:color w:val="auto"/>
          <w:sz w:val="22"/>
          <w:szCs w:val="22"/>
        </w:rPr>
        <w:t xml:space="preserve">. Evening, weekend, and/or holiday work may be required. Travel will be required for training, meetings, conferences, presentations, and other events. </w:t>
      </w:r>
    </w:p>
    <w:p w14:paraId="2163A2F7" w14:textId="77777777" w:rsidR="00403B52" w:rsidRPr="002128F4" w:rsidRDefault="00403B52" w:rsidP="00634F26"/>
    <w:p w14:paraId="066FABA9" w14:textId="77777777" w:rsidR="007F79BF" w:rsidRPr="002128F4" w:rsidRDefault="007F79BF" w:rsidP="00634F26"/>
    <w:p w14:paraId="05192247" w14:textId="77777777" w:rsidR="007F79BF" w:rsidRPr="002128F4" w:rsidRDefault="007F79BF" w:rsidP="003904FE">
      <w:pPr>
        <w:spacing w:after="0"/>
      </w:pPr>
      <w:r w:rsidRPr="002128F4">
        <w:t>Point of Contact:</w:t>
      </w:r>
    </w:p>
    <w:p w14:paraId="3044B3E4" w14:textId="77777777" w:rsidR="003904FE" w:rsidRDefault="003904FE" w:rsidP="003904FE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56B61136" w14:textId="77777777" w:rsidR="007F79BF" w:rsidRPr="002128F4" w:rsidRDefault="007F79BF" w:rsidP="003904FE">
      <w:pPr>
        <w:spacing w:after="0"/>
        <w:rPr>
          <w:rFonts w:ascii="Times New Roman" w:hAnsi="Times New Roman"/>
          <w:sz w:val="20"/>
          <w:szCs w:val="20"/>
        </w:rPr>
      </w:pPr>
      <w:r w:rsidRPr="002128F4">
        <w:rPr>
          <w:rFonts w:ascii="Arial" w:hAnsi="Arial" w:cs="Arial"/>
          <w:i/>
          <w:iCs/>
          <w:sz w:val="20"/>
          <w:szCs w:val="20"/>
        </w:rPr>
        <w:t>Steve Whiteman, Division Head</w:t>
      </w:r>
    </w:p>
    <w:p w14:paraId="21BF273A" w14:textId="77777777" w:rsidR="007F79BF" w:rsidRPr="002128F4" w:rsidRDefault="007F79BF" w:rsidP="003904FE">
      <w:pPr>
        <w:spacing w:after="0"/>
        <w:rPr>
          <w:rFonts w:ascii="Times New Roman" w:hAnsi="Times New Roman"/>
          <w:sz w:val="20"/>
          <w:szCs w:val="20"/>
        </w:rPr>
      </w:pPr>
      <w:r w:rsidRPr="002128F4">
        <w:rPr>
          <w:rFonts w:ascii="Arial" w:hAnsi="Arial" w:cs="Arial"/>
          <w:i/>
          <w:iCs/>
          <w:sz w:val="20"/>
          <w:szCs w:val="20"/>
        </w:rPr>
        <w:t>Wildlife Resource Management</w:t>
      </w:r>
    </w:p>
    <w:p w14:paraId="3D50910C" w14:textId="77777777" w:rsidR="007F79BF" w:rsidRPr="002128F4" w:rsidRDefault="007F79BF" w:rsidP="003904FE">
      <w:pPr>
        <w:spacing w:after="0"/>
        <w:rPr>
          <w:rFonts w:ascii="Times New Roman" w:hAnsi="Times New Roman"/>
          <w:sz w:val="20"/>
          <w:szCs w:val="20"/>
        </w:rPr>
      </w:pPr>
      <w:r w:rsidRPr="002128F4">
        <w:rPr>
          <w:rFonts w:ascii="Arial" w:hAnsi="Arial" w:cs="Arial"/>
          <w:i/>
          <w:iCs/>
          <w:sz w:val="20"/>
          <w:szCs w:val="20"/>
        </w:rPr>
        <w:t>Southern Ute Indian Tribe</w:t>
      </w:r>
    </w:p>
    <w:p w14:paraId="56D93CF2" w14:textId="77777777" w:rsidR="007F79BF" w:rsidRPr="002128F4" w:rsidRDefault="007F79BF" w:rsidP="003904FE">
      <w:pPr>
        <w:spacing w:after="0"/>
        <w:rPr>
          <w:rFonts w:ascii="Times New Roman" w:hAnsi="Times New Roman"/>
          <w:sz w:val="20"/>
          <w:szCs w:val="20"/>
        </w:rPr>
      </w:pPr>
      <w:r w:rsidRPr="002128F4">
        <w:rPr>
          <w:rFonts w:ascii="Arial" w:hAnsi="Arial" w:cs="Arial"/>
          <w:i/>
          <w:iCs/>
          <w:sz w:val="20"/>
          <w:szCs w:val="20"/>
        </w:rPr>
        <w:t>Phone (970) 563-0130</w:t>
      </w:r>
    </w:p>
    <w:p w14:paraId="1B3FAD64" w14:textId="77777777" w:rsidR="007F79BF" w:rsidRDefault="00016823" w:rsidP="002C03D9">
      <w:pPr>
        <w:spacing w:after="0"/>
      </w:pPr>
      <w:hyperlink r:id="rId5" w:history="1">
        <w:r w:rsidR="007F79BF" w:rsidRPr="002128F4">
          <w:rPr>
            <w:rStyle w:val="Hyperlink"/>
            <w:rFonts w:ascii="Arial" w:hAnsi="Arial" w:cs="Arial"/>
            <w:i/>
            <w:iCs/>
            <w:color w:val="auto"/>
            <w:sz w:val="20"/>
            <w:szCs w:val="20"/>
          </w:rPr>
          <w:t>swhitema@southernute-nsn.gov</w:t>
        </w:r>
      </w:hyperlink>
    </w:p>
    <w:sectPr w:rsidR="007F7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41DD5"/>
    <w:multiLevelType w:val="hybridMultilevel"/>
    <w:tmpl w:val="3848A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A0419"/>
    <w:multiLevelType w:val="multilevel"/>
    <w:tmpl w:val="B808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F26"/>
    <w:rsid w:val="00016823"/>
    <w:rsid w:val="00196E01"/>
    <w:rsid w:val="001B1138"/>
    <w:rsid w:val="001F7434"/>
    <w:rsid w:val="002128F4"/>
    <w:rsid w:val="00276C98"/>
    <w:rsid w:val="002839CD"/>
    <w:rsid w:val="002C03D9"/>
    <w:rsid w:val="003904FE"/>
    <w:rsid w:val="00403B52"/>
    <w:rsid w:val="004C056B"/>
    <w:rsid w:val="00515CCF"/>
    <w:rsid w:val="006309EA"/>
    <w:rsid w:val="00634F26"/>
    <w:rsid w:val="006E4941"/>
    <w:rsid w:val="00700CE1"/>
    <w:rsid w:val="00723049"/>
    <w:rsid w:val="007F79BF"/>
    <w:rsid w:val="00883DF2"/>
    <w:rsid w:val="009F6698"/>
    <w:rsid w:val="00C67747"/>
    <w:rsid w:val="00CF66DF"/>
    <w:rsid w:val="00E162E8"/>
    <w:rsid w:val="00E52264"/>
    <w:rsid w:val="00EE3D43"/>
    <w:rsid w:val="00FA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0E3BF"/>
  <w15:docId w15:val="{8A5C5F1A-57A3-4F7C-A422-70999C84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4F26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9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F79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hitema@southernute-nsn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Ringia</dc:creator>
  <cp:lastModifiedBy>adam.ringia@gmail.com</cp:lastModifiedBy>
  <cp:revision>6</cp:revision>
  <dcterms:created xsi:type="dcterms:W3CDTF">2019-02-20T16:14:00Z</dcterms:created>
  <dcterms:modified xsi:type="dcterms:W3CDTF">2019-08-01T16:40:00Z</dcterms:modified>
</cp:coreProperties>
</file>